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5217" w14:textId="77777777" w:rsidR="00C8058D" w:rsidRPr="00E62B45" w:rsidRDefault="00C8058D" w:rsidP="006C409A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color w:val="000000"/>
          <w:sz w:val="24"/>
          <w:szCs w:val="24"/>
        </w:rPr>
      </w:pPr>
    </w:p>
    <w:p w14:paraId="4AC122B5" w14:textId="19D93ECC" w:rsidR="00683974" w:rsidRPr="00E62B45" w:rsidRDefault="00EA37A8" w:rsidP="005E064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color w:val="000000"/>
          <w:sz w:val="24"/>
          <w:szCs w:val="24"/>
        </w:rPr>
      </w:pPr>
      <w:r w:rsidRPr="00E62B45">
        <w:rPr>
          <w:rFonts w:ascii="Open Sans" w:hAnsi="Open Sans" w:cs="Open Sans"/>
          <w:b/>
          <w:color w:val="000000"/>
          <w:sz w:val="24"/>
          <w:szCs w:val="24"/>
        </w:rPr>
        <w:t xml:space="preserve">OGŁOSZENIE O </w:t>
      </w:r>
      <w:r w:rsidR="003A4B54" w:rsidRPr="00E62B45">
        <w:rPr>
          <w:rFonts w:ascii="Open Sans" w:hAnsi="Open Sans" w:cs="Open Sans"/>
          <w:b/>
          <w:color w:val="000000"/>
          <w:sz w:val="24"/>
          <w:szCs w:val="24"/>
        </w:rPr>
        <w:t>NABORZE</w:t>
      </w:r>
    </w:p>
    <w:p w14:paraId="6E5D583C" w14:textId="77777777" w:rsidR="00EA37A8" w:rsidRPr="00103CDE" w:rsidRDefault="00EA37A8" w:rsidP="005E0648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color w:val="000000"/>
          <w:sz w:val="24"/>
          <w:szCs w:val="24"/>
          <w:highlight w:val="green"/>
        </w:rPr>
      </w:pPr>
    </w:p>
    <w:p w14:paraId="0E0EF7E0" w14:textId="77777777" w:rsidR="00C27CDC" w:rsidRDefault="00C27CDC" w:rsidP="0033320B">
      <w:pPr>
        <w:spacing w:after="0" w:line="240" w:lineRule="auto"/>
        <w:jc w:val="both"/>
        <w:rPr>
          <w:b/>
        </w:rPr>
      </w:pPr>
    </w:p>
    <w:p w14:paraId="3A120A24" w14:textId="6EE6ABE0" w:rsidR="005E0648" w:rsidRPr="00E62B45" w:rsidRDefault="003A4B54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Nabór wniosków o dofinansowanie </w:t>
      </w:r>
      <w:r w:rsidR="00EA37A8" w:rsidRPr="00E62B45">
        <w:rPr>
          <w:rFonts w:ascii="Open Sans" w:hAnsi="Open Sans" w:cs="Open Sans"/>
          <w:b/>
          <w:sz w:val="20"/>
          <w:szCs w:val="20"/>
        </w:rPr>
        <w:t xml:space="preserve">w ramach programu priorytetowego </w:t>
      </w:r>
      <w:r w:rsidR="00331178" w:rsidRPr="00E62B45">
        <w:rPr>
          <w:rFonts w:ascii="Open Sans" w:hAnsi="Open Sans" w:cs="Open Sans"/>
          <w:b/>
          <w:sz w:val="20"/>
          <w:szCs w:val="20"/>
        </w:rPr>
        <w:t>„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E62B45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”.</w:t>
      </w:r>
    </w:p>
    <w:p w14:paraId="6A77236F" w14:textId="77777777" w:rsidR="00331178" w:rsidRPr="00E62B45" w:rsidRDefault="00331178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</w:p>
    <w:p w14:paraId="611BDED1" w14:textId="5AD5FDD3" w:rsidR="0096692B" w:rsidRPr="00E62B45" w:rsidRDefault="0053399A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Narodowy Fundusz Ochrony Środowiska i Gospodarki Wodnej ogłasza </w:t>
      </w:r>
      <w:r w:rsidR="003A4B54" w:rsidRPr="00E62B45">
        <w:rPr>
          <w:rFonts w:ascii="Open Sans" w:hAnsi="Open Sans" w:cs="Open Sans"/>
          <w:sz w:val="20"/>
          <w:szCs w:val="20"/>
        </w:rPr>
        <w:t>nabór wniosków o</w:t>
      </w:r>
      <w:r w:rsidR="009A185D" w:rsidRPr="00E62B45">
        <w:rPr>
          <w:rFonts w:ascii="Open Sans" w:hAnsi="Open Sans" w:cs="Open Sans"/>
          <w:sz w:val="20"/>
          <w:szCs w:val="20"/>
        </w:rPr>
        <w:t xml:space="preserve"> </w:t>
      </w:r>
      <w:r w:rsidR="003A4B54" w:rsidRPr="00E62B45">
        <w:rPr>
          <w:rFonts w:ascii="Open Sans" w:hAnsi="Open Sans" w:cs="Open Sans"/>
          <w:sz w:val="20"/>
          <w:szCs w:val="20"/>
        </w:rPr>
        <w:t>dofinansowanie</w:t>
      </w:r>
      <w:r w:rsidR="00CB54E9" w:rsidRPr="00E62B45">
        <w:rPr>
          <w:rFonts w:ascii="Open Sans" w:hAnsi="Open Sans" w:cs="Open Sans"/>
          <w:sz w:val="20"/>
          <w:szCs w:val="20"/>
        </w:rPr>
        <w:t xml:space="preserve"> </w:t>
      </w:r>
      <w:r w:rsidR="00EA37A8" w:rsidRPr="00E62B45">
        <w:rPr>
          <w:rFonts w:ascii="Open Sans" w:hAnsi="Open Sans" w:cs="Open Sans"/>
          <w:sz w:val="20"/>
          <w:szCs w:val="20"/>
        </w:rPr>
        <w:t>w </w:t>
      </w:r>
      <w:r w:rsidRPr="00E62B45">
        <w:rPr>
          <w:rFonts w:ascii="Open Sans" w:hAnsi="Open Sans" w:cs="Open Sans"/>
          <w:sz w:val="20"/>
          <w:szCs w:val="20"/>
        </w:rPr>
        <w:t>ramach programu priorytetowego</w:t>
      </w:r>
      <w:r w:rsidR="00331178" w:rsidRPr="00E62B45">
        <w:rPr>
          <w:rFonts w:ascii="Open Sans" w:hAnsi="Open Sans" w:cs="Open Sans"/>
          <w:sz w:val="20"/>
          <w:szCs w:val="20"/>
        </w:rPr>
        <w:t xml:space="preserve"> </w:t>
      </w:r>
      <w:r w:rsidR="00331178" w:rsidRPr="00E62B45">
        <w:rPr>
          <w:rFonts w:ascii="Open Sans" w:hAnsi="Open Sans" w:cs="Open Sans"/>
          <w:b/>
          <w:sz w:val="20"/>
          <w:szCs w:val="20"/>
        </w:rPr>
        <w:t>„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E62B45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”</w:t>
      </w:r>
      <w:r w:rsidR="0096692B" w:rsidRPr="00E62B45">
        <w:rPr>
          <w:rFonts w:ascii="Open Sans" w:hAnsi="Open Sans" w:cs="Open Sans"/>
          <w:sz w:val="20"/>
          <w:szCs w:val="20"/>
        </w:rPr>
        <w:t>.</w:t>
      </w:r>
    </w:p>
    <w:p w14:paraId="053FECAB" w14:textId="77777777" w:rsidR="00520A32" w:rsidRPr="00E62B45" w:rsidRDefault="00520A32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</w:p>
    <w:p w14:paraId="0CC87284" w14:textId="30096155" w:rsidR="0096692B" w:rsidRPr="00E62B45" w:rsidRDefault="00EA37A8" w:rsidP="00E62B45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after="0"/>
        <w:ind w:left="426" w:hanging="426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Cel programu</w:t>
      </w:r>
      <w:r w:rsidR="0033320B" w:rsidRPr="00E62B45">
        <w:rPr>
          <w:rFonts w:ascii="Open Sans" w:hAnsi="Open Sans" w:cs="Open Sans"/>
          <w:b/>
          <w:sz w:val="20"/>
          <w:szCs w:val="20"/>
        </w:rPr>
        <w:t>:</w:t>
      </w:r>
    </w:p>
    <w:p w14:paraId="5895537A" w14:textId="77777777" w:rsidR="009C4300" w:rsidRPr="00E62B45" w:rsidRDefault="009C4300" w:rsidP="00E62B45">
      <w:pPr>
        <w:tabs>
          <w:tab w:val="left" w:pos="8931"/>
        </w:tabs>
        <w:autoSpaceDE w:val="0"/>
        <w:autoSpaceDN w:val="0"/>
        <w:adjustRightInd w:val="0"/>
        <w:spacing w:before="60" w:after="240"/>
        <w:ind w:right="-24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Celem programu jest wsparcie rozwoju efektywnych systemów ciepłowniczych i chłodniczych. </w:t>
      </w:r>
    </w:p>
    <w:p w14:paraId="13A39F46" w14:textId="64719DA3" w:rsidR="00C67307" w:rsidRPr="00E62B45" w:rsidRDefault="00C67307" w:rsidP="00E62B45">
      <w:pPr>
        <w:spacing w:after="24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  <w:lang w:eastAsia="pl-PL"/>
        </w:rPr>
        <w:t xml:space="preserve">Wsparcie mogą uzyskać projekty dotyczące systemów ciepłowniczych </w:t>
      </w:r>
      <w:r w:rsidRPr="00E62B45">
        <w:rPr>
          <w:rFonts w:ascii="Open Sans" w:hAnsi="Open Sans" w:cs="Open Sans"/>
          <w:sz w:val="20"/>
          <w:szCs w:val="20"/>
        </w:rPr>
        <w:t>o mocy zamówionej powyżej 5 MW</w:t>
      </w:r>
      <w:r w:rsidRPr="00E62B45">
        <w:rPr>
          <w:rFonts w:ascii="Open Sans" w:hAnsi="Open Sans" w:cs="Open Sans"/>
          <w:sz w:val="20"/>
          <w:szCs w:val="20"/>
          <w:lang w:eastAsia="pl-PL"/>
        </w:rPr>
        <w:t xml:space="preserve">, które na dzień składania wniosku o dofinansowanie, posiadają status efektywnego systemu ciepłowniczego (w rozumieniu art. 2 pkt 41 Dyrektywy Parlamentu Europejskiego I Rady 2012/27/UE o efektywności energetycznej z dnia 25 października 2012 r. w sprawie efektywności energetycznej, zmiany dyrektyw 2009/125/WE i 2010/30/UE oraz uchylenia dyrektyw 2004/8/WE i 2006/32/WE (Dz.U. UE L 315 z 14.11.2012, str. 1 z </w:t>
      </w:r>
      <w:proofErr w:type="spellStart"/>
      <w:r w:rsidRPr="00E62B45">
        <w:rPr>
          <w:rFonts w:ascii="Open Sans" w:hAnsi="Open Sans" w:cs="Open Sans"/>
          <w:sz w:val="20"/>
          <w:szCs w:val="20"/>
          <w:lang w:eastAsia="pl-PL"/>
        </w:rPr>
        <w:t>późn</w:t>
      </w:r>
      <w:proofErr w:type="spellEnd"/>
      <w:r w:rsidRPr="00E62B45">
        <w:rPr>
          <w:rFonts w:ascii="Open Sans" w:hAnsi="Open Sans" w:cs="Open Sans"/>
          <w:sz w:val="20"/>
          <w:szCs w:val="20"/>
          <w:lang w:eastAsia="pl-PL"/>
        </w:rPr>
        <w:t>. zm.)).</w:t>
      </w:r>
    </w:p>
    <w:p w14:paraId="7571E514" w14:textId="4BAD683F" w:rsidR="009226F1" w:rsidRPr="00E62B45" w:rsidRDefault="003A4B54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Nabór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 </w:t>
      </w:r>
      <w:r w:rsidRPr="00E62B45">
        <w:rPr>
          <w:rFonts w:ascii="Open Sans" w:hAnsi="Open Sans" w:cs="Open Sans"/>
          <w:b/>
          <w:sz w:val="20"/>
          <w:szCs w:val="20"/>
        </w:rPr>
        <w:t xml:space="preserve">wniosków 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o dofinansowanie </w:t>
      </w:r>
      <w:r w:rsidR="00520A32" w:rsidRPr="00E62B45">
        <w:rPr>
          <w:rFonts w:ascii="Open Sans" w:hAnsi="Open Sans" w:cs="Open Sans"/>
          <w:b/>
          <w:sz w:val="20"/>
          <w:szCs w:val="20"/>
        </w:rPr>
        <w:t xml:space="preserve">dotyczy 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następujących </w:t>
      </w:r>
      <w:r w:rsidR="00E72154" w:rsidRPr="00E62B45">
        <w:rPr>
          <w:rFonts w:ascii="Open Sans" w:hAnsi="Open Sans" w:cs="Open Sans"/>
          <w:b/>
          <w:sz w:val="20"/>
          <w:szCs w:val="20"/>
        </w:rPr>
        <w:t xml:space="preserve">rodzajów </w:t>
      </w:r>
      <w:r w:rsidR="00BE6535" w:rsidRPr="00E62B45">
        <w:rPr>
          <w:rFonts w:ascii="Open Sans" w:hAnsi="Open Sans" w:cs="Open Sans"/>
          <w:b/>
          <w:sz w:val="20"/>
          <w:szCs w:val="20"/>
        </w:rPr>
        <w:t>przedsięwzięć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 oraz wła</w:t>
      </w:r>
      <w:r w:rsidR="001F7B54" w:rsidRPr="00E62B45">
        <w:rPr>
          <w:rFonts w:ascii="Open Sans" w:hAnsi="Open Sans" w:cs="Open Sans"/>
          <w:b/>
          <w:sz w:val="20"/>
          <w:szCs w:val="20"/>
        </w:rPr>
        <w:t>ściwych dla nich beneficjentów:</w:t>
      </w:r>
    </w:p>
    <w:p w14:paraId="31AB54E1" w14:textId="77777777" w:rsidR="002A09C3" w:rsidRPr="00E62B45" w:rsidRDefault="002A09C3" w:rsidP="002A09C3">
      <w:pPr>
        <w:pStyle w:val="Akapitzlist"/>
        <w:tabs>
          <w:tab w:val="center" w:pos="426"/>
        </w:tabs>
        <w:spacing w:after="0" w:line="240" w:lineRule="auto"/>
        <w:ind w:left="294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i Ostateczni Odbiorcy Wsparcia OOW"/>
        <w:tblDescription w:val="W tabeli wylistowane zostały rodzaje przedsięwzięć oraz typy OOW."/>
      </w:tblPr>
      <w:tblGrid>
        <w:gridCol w:w="4981"/>
        <w:gridCol w:w="4981"/>
      </w:tblGrid>
      <w:tr w:rsidR="002A09C3" w:rsidRPr="00E62B45" w14:paraId="73F654C6" w14:textId="77777777" w:rsidTr="002A09C3">
        <w:tc>
          <w:tcPr>
            <w:tcW w:w="4981" w:type="dxa"/>
          </w:tcPr>
          <w:p w14:paraId="5236BB75" w14:textId="740B8A0B" w:rsidR="002A09C3" w:rsidRPr="00E62B45" w:rsidRDefault="002A09C3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Rodzaje </w:t>
            </w:r>
            <w:r w:rsidR="003A4B54" w:rsidRPr="00E62B45">
              <w:rPr>
                <w:rFonts w:ascii="Open Sans" w:hAnsi="Open Sans" w:cs="Open Sans"/>
                <w:b/>
                <w:sz w:val="20"/>
                <w:szCs w:val="20"/>
              </w:rPr>
              <w:t>przedsięwzięć</w:t>
            </w:r>
          </w:p>
        </w:tc>
        <w:tc>
          <w:tcPr>
            <w:tcW w:w="4981" w:type="dxa"/>
          </w:tcPr>
          <w:p w14:paraId="18C26055" w14:textId="1684CD7A" w:rsidR="002A09C3" w:rsidRPr="00E62B45" w:rsidRDefault="00E174C6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stateczni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dbiorcy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W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>sparcia (OOW)</w:t>
            </w:r>
          </w:p>
        </w:tc>
      </w:tr>
      <w:tr w:rsidR="002A09C3" w:rsidRPr="00E62B45" w14:paraId="4A5E4136" w14:textId="77777777">
        <w:tc>
          <w:tcPr>
            <w:tcW w:w="4981" w:type="dxa"/>
            <w:vAlign w:val="center"/>
          </w:tcPr>
          <w:p w14:paraId="772DDB2F" w14:textId="4F792E18" w:rsidR="00C67307" w:rsidRPr="00E62B45" w:rsidRDefault="00C67307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Wspierane będą przedsięwzięcia z zakresu interwencji wskazanych w Programie Fundusze Europejskie na Infrastrukturę, Klimat, Środowisko 2021 – 2027 tj.: 054 - Systemy ciepłownicze i chłodnicze</w:t>
            </w:r>
          </w:p>
          <w:p w14:paraId="2EC74DE8" w14:textId="168FE117" w:rsidR="009516C2" w:rsidRPr="00E62B45" w:rsidRDefault="00D34AB1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Dofinansowane będą przedsięwzięcia w zakresie infrastruktury sieciowej, tj.: </w:t>
            </w:r>
          </w:p>
          <w:p w14:paraId="15FB6F1B" w14:textId="77777777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budowa nowych odcinków sieci cieplnej wraz z przyłączami i węzłami ciepłowniczymi w celu likwidacji istniejących lokalnych źródeł ciepła opalanych paliwem stałym lub w celu podłączenia nowych odbiorców, </w:t>
            </w:r>
          </w:p>
          <w:p w14:paraId="792BD77D" w14:textId="77777777" w:rsidR="004B11D3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modernizacja, czyli przebudowa istniejących systemów ciepłowniczych i sieci chłodu, celem zmniejszenia strat na przesyle i dystrybucji,</w:t>
            </w:r>
          </w:p>
          <w:p w14:paraId="21546726" w14:textId="4E50930B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i 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 xml:space="preserve">przebudowa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komór ciepłowniczych, przepompowni wody sieciowej oraz węzłów cieplnych, </w:t>
            </w:r>
          </w:p>
          <w:p w14:paraId="6746AFF0" w14:textId="0425E69D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budowa przyłączy do istniejących budynków i instalacji węzłów indywidualnych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 xml:space="preserve">, również jako układów hybrydowych wraz z zasilającymi je instalacjami OZE, 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skutkujących likwidacją węzłów grupowych, </w:t>
            </w:r>
          </w:p>
          <w:p w14:paraId="04ABD6F0" w14:textId="4F616AB0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podłączenie budynków do sieci ciepłowniczej mające na celu likwidację indywidualnych i zbiorowych źródeł niskiej emisji, </w:t>
            </w:r>
          </w:p>
          <w:p w14:paraId="12038C66" w14:textId="7FBB7ABF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budowa nowych odcinków sieci ciepłowniczej na potrzeby przyłączenia do systemu jednostek wytwarzania energii</w:t>
            </w:r>
            <w:r w:rsidR="009516C2" w:rsidRPr="00E62B45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C1F1D1A" w14:textId="76422ECE" w:rsidR="008E4136" w:rsidRPr="00E62B45" w:rsidRDefault="009516C2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</w:t>
            </w:r>
            <w:r w:rsidR="00D34AB1" w:rsidRPr="00E62B45">
              <w:rPr>
                <w:rFonts w:ascii="Open Sans" w:hAnsi="Open Sans" w:cs="Open Sans"/>
                <w:sz w:val="20"/>
                <w:szCs w:val="20"/>
              </w:rPr>
              <w:t>udowa magazynu energii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-</w:t>
            </w:r>
            <w:r w:rsidR="00A4278F" w:rsidRPr="00E62B4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>jako</w:t>
            </w:r>
            <w:r w:rsidR="00D34AB1" w:rsidRPr="00E62B45">
              <w:rPr>
                <w:rFonts w:ascii="Open Sans" w:hAnsi="Open Sans" w:cs="Open Sans"/>
                <w:sz w:val="20"/>
                <w:szCs w:val="20"/>
              </w:rPr>
              <w:t xml:space="preserve"> dodatkowy (nieobowiązkowy) element przedsięwzięcia. </w:t>
            </w:r>
          </w:p>
        </w:tc>
        <w:tc>
          <w:tcPr>
            <w:tcW w:w="4981" w:type="dxa"/>
            <w:vAlign w:val="center"/>
          </w:tcPr>
          <w:p w14:paraId="5A9BCEF7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przedsiębiorcy, </w:t>
            </w:r>
          </w:p>
          <w:p w14:paraId="43A0755F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jednostki samorządu terytorialnego oraz działające w ich imieniu jednostki organizacyjne, </w:t>
            </w:r>
          </w:p>
          <w:p w14:paraId="526FD66E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podmioty świadczące usługi publiczne w ramach realizacji obowiązków własnych </w:t>
            </w: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jednostek samorządu terytorialnego nie będące przedsiębiorcami, </w:t>
            </w:r>
          </w:p>
          <w:p w14:paraId="4352BBC0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spółdzielnie mieszkaniowe, </w:t>
            </w:r>
          </w:p>
          <w:p w14:paraId="60AC3AF2" w14:textId="77777777" w:rsidR="002A09C3" w:rsidRPr="00E62B45" w:rsidRDefault="002A09C3" w:rsidP="00E62B45">
            <w:pPr>
              <w:pStyle w:val="Akapitzlist"/>
              <w:keepNext/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0AD4F2A" w14:textId="5A4009DD" w:rsidR="00996413" w:rsidRPr="00E62B45" w:rsidRDefault="00996413" w:rsidP="00E62B45">
      <w:pPr>
        <w:tabs>
          <w:tab w:val="center" w:pos="426"/>
        </w:tabs>
        <w:spacing w:after="0"/>
        <w:ind w:left="-66"/>
        <w:jc w:val="both"/>
        <w:rPr>
          <w:rFonts w:ascii="Open Sans" w:hAnsi="Open Sans" w:cs="Open Sans"/>
          <w:b/>
          <w:sz w:val="20"/>
          <w:szCs w:val="20"/>
        </w:rPr>
      </w:pPr>
    </w:p>
    <w:p w14:paraId="23C2DA32" w14:textId="77777777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Terminy i sposób składania wniosków </w:t>
      </w:r>
    </w:p>
    <w:p w14:paraId="05398523" w14:textId="77777777" w:rsidR="0055582C" w:rsidRPr="00E62B45" w:rsidRDefault="0055582C" w:rsidP="00E62B45">
      <w:pPr>
        <w:tabs>
          <w:tab w:val="center" w:pos="426"/>
        </w:tabs>
        <w:spacing w:after="0"/>
        <w:ind w:left="-66"/>
        <w:rPr>
          <w:rFonts w:ascii="Open Sans" w:hAnsi="Open Sans" w:cs="Open Sans"/>
          <w:b/>
          <w:sz w:val="20"/>
          <w:szCs w:val="20"/>
        </w:rPr>
      </w:pPr>
    </w:p>
    <w:p w14:paraId="0AB54272" w14:textId="7631BD56" w:rsidR="0055582C" w:rsidRPr="00E62B45" w:rsidRDefault="0055582C" w:rsidP="00E62B45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Wnioski należy składać w terminie </w:t>
      </w:r>
      <w:r w:rsidR="00EA60FE" w:rsidRPr="00E62B45">
        <w:rPr>
          <w:rFonts w:ascii="Open Sans" w:hAnsi="Open Sans" w:cs="Open Sans"/>
          <w:b/>
          <w:sz w:val="20"/>
          <w:szCs w:val="20"/>
        </w:rPr>
        <w:t xml:space="preserve">31 października 2024 </w:t>
      </w:r>
      <w:r w:rsidRPr="00E62B45">
        <w:rPr>
          <w:rFonts w:ascii="Open Sans" w:hAnsi="Open Sans" w:cs="Open Sans"/>
          <w:b/>
          <w:sz w:val="20"/>
          <w:szCs w:val="20"/>
        </w:rPr>
        <w:t xml:space="preserve">r. – </w:t>
      </w:r>
      <w:r w:rsidR="00EA60FE" w:rsidRPr="00E62B45">
        <w:rPr>
          <w:rFonts w:ascii="Open Sans" w:hAnsi="Open Sans" w:cs="Open Sans"/>
          <w:b/>
          <w:sz w:val="20"/>
          <w:szCs w:val="20"/>
        </w:rPr>
        <w:t xml:space="preserve">31 stycznia 2025 </w:t>
      </w:r>
      <w:r w:rsidRPr="00E62B45">
        <w:rPr>
          <w:rFonts w:ascii="Open Sans" w:hAnsi="Open Sans" w:cs="Open Sans"/>
          <w:b/>
          <w:sz w:val="20"/>
          <w:szCs w:val="20"/>
        </w:rPr>
        <w:t xml:space="preserve">r. </w:t>
      </w:r>
    </w:p>
    <w:p w14:paraId="0BFDD71D" w14:textId="254029B6" w:rsidR="00AC4B63" w:rsidRPr="00E62B45" w:rsidRDefault="009B6241" w:rsidP="00E62B45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Nabór wniosków odbywa się w trybie </w:t>
      </w:r>
      <w:r w:rsidR="003A4B54" w:rsidRPr="00E62B45">
        <w:rPr>
          <w:rFonts w:ascii="Open Sans" w:hAnsi="Open Sans" w:cs="Open Sans"/>
          <w:b/>
          <w:sz w:val="20"/>
          <w:szCs w:val="20"/>
        </w:rPr>
        <w:t>konkurencyjnym</w:t>
      </w:r>
      <w:r w:rsidRPr="00E62B45">
        <w:rPr>
          <w:rFonts w:ascii="Open Sans" w:hAnsi="Open Sans" w:cs="Open Sans"/>
          <w:sz w:val="20"/>
          <w:szCs w:val="20"/>
        </w:rPr>
        <w:t>.</w:t>
      </w:r>
    </w:p>
    <w:p w14:paraId="1A4425AB" w14:textId="190FAB55" w:rsidR="00D87327" w:rsidRPr="00E62B45" w:rsidRDefault="003A4B54" w:rsidP="00E62B45">
      <w:pPr>
        <w:widowControl w:val="0"/>
        <w:adjustRightInd w:val="0"/>
        <w:spacing w:before="120"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Wnioskodawca zobowiązany jest do złożenia na jedno przedsięwzięcie wniosku o dofinansowanie </w:t>
      </w:r>
      <w:r w:rsidR="00D87327" w:rsidRPr="00E62B45">
        <w:rPr>
          <w:rFonts w:ascii="Open Sans" w:hAnsi="Open Sans" w:cs="Open Sans"/>
          <w:sz w:val="20"/>
          <w:szCs w:val="20"/>
        </w:rPr>
        <w:t>wyłącznie w wersji elektronicznej przez Generator Wniosków o Dofinansowanie („GWD”) przy zastosowaniu</w:t>
      </w:r>
      <w:r w:rsidR="009A185D" w:rsidRPr="00E62B45">
        <w:rPr>
          <w:rFonts w:ascii="Open Sans" w:hAnsi="Open Sans" w:cs="Open Sans"/>
          <w:sz w:val="20"/>
          <w:szCs w:val="20"/>
        </w:rPr>
        <w:t xml:space="preserve"> </w:t>
      </w:r>
      <w:r w:rsidR="00D87327" w:rsidRPr="00E62B45">
        <w:rPr>
          <w:rFonts w:ascii="Open Sans" w:hAnsi="Open Sans" w:cs="Open Sans"/>
          <w:sz w:val="20"/>
          <w:szCs w:val="20"/>
        </w:rPr>
        <w:t>podpisu</w:t>
      </w:r>
      <w:r w:rsidR="009A185D" w:rsidRPr="00E62B45">
        <w:rPr>
          <w:rFonts w:ascii="Open Sans" w:hAnsi="Open Sans" w:cs="Open Sans"/>
          <w:sz w:val="20"/>
          <w:szCs w:val="20"/>
        </w:rPr>
        <w:t xml:space="preserve">, </w:t>
      </w:r>
      <w:r w:rsidR="00D87327" w:rsidRPr="00E62B45">
        <w:rPr>
          <w:rFonts w:ascii="Open Sans" w:hAnsi="Open Sans" w:cs="Open Sans"/>
          <w:sz w:val="20"/>
          <w:szCs w:val="20"/>
        </w:rPr>
        <w:t xml:space="preserve">o którym mowa w § 2 ust. 4 Regulaminu </w:t>
      </w:r>
      <w:r w:rsidR="00AC4B63" w:rsidRPr="00E62B45">
        <w:rPr>
          <w:rFonts w:ascii="Open Sans" w:hAnsi="Open Sans" w:cs="Open Sans"/>
          <w:sz w:val="20"/>
          <w:szCs w:val="20"/>
        </w:rPr>
        <w:t>naboru</w:t>
      </w:r>
      <w:r w:rsidR="00D87327" w:rsidRPr="00E62B45">
        <w:rPr>
          <w:rFonts w:ascii="Open Sans" w:hAnsi="Open Sans" w:cs="Open Sans"/>
          <w:sz w:val="20"/>
          <w:szCs w:val="20"/>
        </w:rPr>
        <w:t>. O zachowaniu terminu złożenia wniosku decyduje data jego wysłania przez GWD na skrzynkę podawczą NFOŚiGW znajdującą się na elektronicznej Platformie Usług Administracji Publicznej (</w:t>
      </w:r>
      <w:proofErr w:type="spellStart"/>
      <w:r w:rsidR="00D87327" w:rsidRPr="00E62B45">
        <w:rPr>
          <w:rFonts w:ascii="Open Sans" w:hAnsi="Open Sans" w:cs="Open Sans"/>
          <w:sz w:val="20"/>
          <w:szCs w:val="20"/>
        </w:rPr>
        <w:t>ePUAP</w:t>
      </w:r>
      <w:proofErr w:type="spellEnd"/>
      <w:r w:rsidR="00D87327" w:rsidRPr="00E62B45">
        <w:rPr>
          <w:rFonts w:ascii="Open Sans" w:hAnsi="Open Sans" w:cs="Open Sans"/>
          <w:sz w:val="20"/>
          <w:szCs w:val="20"/>
        </w:rPr>
        <w:t>).</w:t>
      </w:r>
    </w:p>
    <w:p w14:paraId="48F0AF97" w14:textId="77777777" w:rsidR="003A4B54" w:rsidRPr="00E62B45" w:rsidRDefault="003A4B54" w:rsidP="00E62B45">
      <w:pPr>
        <w:spacing w:after="0"/>
        <w:rPr>
          <w:rFonts w:ascii="Open Sans" w:hAnsi="Open Sans" w:cs="Open Sans"/>
          <w:b/>
          <w:sz w:val="20"/>
          <w:szCs w:val="20"/>
          <w:highlight w:val="yellow"/>
        </w:rPr>
      </w:pPr>
    </w:p>
    <w:p w14:paraId="349DB188" w14:textId="036439D3" w:rsidR="0055582C" w:rsidRPr="00E62B45" w:rsidRDefault="0055582C" w:rsidP="00E62B45">
      <w:pPr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lastRenderedPageBreak/>
        <w:t>Wnioski, które wpłyną po terminie</w:t>
      </w:r>
      <w:r w:rsidR="00FA7942" w:rsidRPr="00E62B45">
        <w:rPr>
          <w:rFonts w:ascii="Open Sans" w:hAnsi="Open Sans" w:cs="Open Sans"/>
          <w:sz w:val="20"/>
          <w:szCs w:val="20"/>
        </w:rPr>
        <w:t>, niekompletne (brak jednego z trzech formularzy)</w:t>
      </w:r>
      <w:r w:rsidRPr="00E62B45">
        <w:rPr>
          <w:rFonts w:ascii="Open Sans" w:hAnsi="Open Sans" w:cs="Open Sans"/>
          <w:sz w:val="20"/>
          <w:szCs w:val="20"/>
        </w:rPr>
        <w:t xml:space="preserve"> lub w niewłaściwej formie </w:t>
      </w:r>
      <w:r w:rsidR="00472266" w:rsidRPr="00E62B45">
        <w:rPr>
          <w:rFonts w:ascii="Open Sans" w:hAnsi="Open Sans" w:cs="Open Sans"/>
          <w:sz w:val="20"/>
          <w:szCs w:val="20"/>
        </w:rPr>
        <w:t>będą odrzucone.</w:t>
      </w:r>
      <w:r w:rsidRPr="00E62B45">
        <w:rPr>
          <w:rFonts w:ascii="Open Sans" w:hAnsi="Open Sans" w:cs="Open Sans"/>
          <w:sz w:val="20"/>
          <w:szCs w:val="20"/>
        </w:rPr>
        <w:t xml:space="preserve"> </w:t>
      </w:r>
    </w:p>
    <w:p w14:paraId="20B07704" w14:textId="77777777" w:rsidR="0055582C" w:rsidRPr="00E62B45" w:rsidRDefault="0055582C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Wnioskodawcy będą informowani odrębnym pismem o wyniku oceny. </w:t>
      </w:r>
    </w:p>
    <w:p w14:paraId="2CD2884E" w14:textId="3A406FDE" w:rsidR="00E62B45" w:rsidRDefault="00E62B45" w:rsidP="00E62B45">
      <w:pPr>
        <w:spacing w:after="0"/>
        <w:rPr>
          <w:rFonts w:ascii="Open Sans" w:hAnsi="Open Sans" w:cs="Open Sans"/>
          <w:b/>
          <w:sz w:val="20"/>
          <w:szCs w:val="20"/>
        </w:rPr>
      </w:pPr>
    </w:p>
    <w:p w14:paraId="7F2A068C" w14:textId="12E08C8C" w:rsidR="00933E23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Alokacja</w:t>
      </w:r>
    </w:p>
    <w:p w14:paraId="6A4DA50D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Budżet na realizację celu programu priorytetowego dla zwrotnych oraz bezzwrotnych form dofinansowania wynosi do 1 027, 5 mln zł, tj.: </w:t>
      </w:r>
    </w:p>
    <w:p w14:paraId="3FC1E187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819,0 mln zł ze środków unijnych, tj. Europejskiego Funduszu Rozwoju Regionalnego (EFRR), w tym:</w:t>
      </w:r>
    </w:p>
    <w:p w14:paraId="0BF5D0E9" w14:textId="1F436E3D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bezzwrotne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="00A4278F" w:rsidRPr="00E62B45">
        <w:rPr>
          <w:rFonts w:ascii="Open Sans" w:hAnsi="Open Sans" w:cs="Open Sans"/>
          <w:sz w:val="20"/>
          <w:szCs w:val="20"/>
        </w:rPr>
        <w:t>401,3 mln zł</w:t>
      </w:r>
    </w:p>
    <w:p w14:paraId="705C3E74" w14:textId="498F15FF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Pr="00E62B45">
        <w:rPr>
          <w:rFonts w:ascii="Open Sans" w:hAnsi="Open Sans" w:cs="Open Sans"/>
          <w:sz w:val="20"/>
          <w:szCs w:val="20"/>
        </w:rPr>
        <w:tab/>
      </w:r>
      <w:r w:rsidR="00A4278F" w:rsidRPr="00E62B45">
        <w:rPr>
          <w:rFonts w:ascii="Open Sans" w:hAnsi="Open Sans" w:cs="Open Sans"/>
          <w:sz w:val="20"/>
          <w:szCs w:val="20"/>
        </w:rPr>
        <w:t xml:space="preserve">417,7 mln zł </w:t>
      </w:r>
    </w:p>
    <w:p w14:paraId="1DD4D0BE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</w:p>
    <w:p w14:paraId="0858D262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208,5 mln zł ze środków krajowych NFOŚiGW, w tym:</w:t>
      </w:r>
    </w:p>
    <w:p w14:paraId="528BA668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Pr="00E62B45">
        <w:rPr>
          <w:rFonts w:ascii="Open Sans" w:hAnsi="Open Sans" w:cs="Open Sans"/>
          <w:sz w:val="20"/>
          <w:szCs w:val="20"/>
        </w:rPr>
        <w:tab/>
        <w:t xml:space="preserve">208,5 mln zł </w:t>
      </w:r>
    </w:p>
    <w:p w14:paraId="1B5FDCD6" w14:textId="77777777" w:rsidR="001F7B54" w:rsidRPr="00E62B45" w:rsidRDefault="001F7B54" w:rsidP="00E62B45">
      <w:p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</w:p>
    <w:p w14:paraId="33D9E2E0" w14:textId="059F5089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Formy dofinansowania:</w:t>
      </w:r>
    </w:p>
    <w:p w14:paraId="707499AC" w14:textId="74576C55" w:rsidR="00E47B5C" w:rsidRPr="00E62B45" w:rsidRDefault="0055582C" w:rsidP="00E62B45">
      <w:pPr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Dofinansowanie bę</w:t>
      </w:r>
      <w:r w:rsidR="001F7B54" w:rsidRPr="00E62B45">
        <w:rPr>
          <w:rFonts w:ascii="Open Sans" w:hAnsi="Open Sans" w:cs="Open Sans"/>
          <w:sz w:val="20"/>
          <w:szCs w:val="20"/>
        </w:rPr>
        <w:t>dzie udzielone w formie</w:t>
      </w:r>
      <w:r w:rsidR="00BE6535" w:rsidRPr="00E62B45">
        <w:rPr>
          <w:rFonts w:ascii="Open Sans" w:hAnsi="Open Sans" w:cs="Open Sans"/>
          <w:sz w:val="20"/>
          <w:szCs w:val="20"/>
        </w:rPr>
        <w:t>:</w:t>
      </w:r>
    </w:p>
    <w:p w14:paraId="44384176" w14:textId="4DCC8479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dotacj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i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udzielan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UE – Europejskiego Funduszu Rozwoju Regionalnego (EFRR);</w:t>
      </w:r>
    </w:p>
    <w:p w14:paraId="3D342DF3" w14:textId="7F5D70DA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preferencyjn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 </w:t>
      </w:r>
      <w:r w:rsidR="00EA60FE" w:rsidRPr="00E62B45">
        <w:rPr>
          <w:rFonts w:ascii="Open Sans" w:eastAsia="Times New Roman" w:hAnsi="Open Sans" w:cs="Open Sans"/>
          <w:sz w:val="20"/>
          <w:szCs w:val="20"/>
        </w:rPr>
        <w:t xml:space="preserve">UE </w:t>
      </w:r>
      <w:r w:rsidRPr="00E62B45">
        <w:rPr>
          <w:rFonts w:ascii="Open Sans" w:eastAsia="Times New Roman" w:hAnsi="Open Sans" w:cs="Open Sans"/>
          <w:sz w:val="20"/>
          <w:szCs w:val="20"/>
        </w:rPr>
        <w:t>(EFRR);</w:t>
      </w:r>
    </w:p>
    <w:p w14:paraId="15D39434" w14:textId="4667C263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krajowych (NFOŚiGW).</w:t>
      </w:r>
    </w:p>
    <w:p w14:paraId="78AE5530" w14:textId="77777777" w:rsidR="00D87327" w:rsidRPr="00E62B45" w:rsidRDefault="00D87327" w:rsidP="00E62B45">
      <w:pPr>
        <w:spacing w:after="0"/>
        <w:rPr>
          <w:rFonts w:ascii="Open Sans" w:hAnsi="Open Sans" w:cs="Open Sans"/>
          <w:sz w:val="20"/>
          <w:szCs w:val="20"/>
        </w:rPr>
      </w:pPr>
    </w:p>
    <w:p w14:paraId="291F85E5" w14:textId="77777777" w:rsidR="00DF3A0D" w:rsidRPr="00E62B45" w:rsidRDefault="00DF3A0D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Obligatoryjne jest finansowanie przedsięwzięcia w formie pożyczki IF, dotacji IF i pożyczki NFOŚiGW obejmujących łącznie 100 % kosztów kwalifikowanych. Dotacja IF udzielona ze środków EFRR nie może przekroczyć 49% łącznej kwoty dofinansowania ze środków EFRR. Zakłada się proporcjonalne finansowanie projektu, tj. 79,71% kosztów kwalifikowanych ze środków EFRR oraz 20,29% ze środków NFOŚiGW.</w:t>
      </w:r>
    </w:p>
    <w:p w14:paraId="017205F2" w14:textId="7FF6419D" w:rsidR="00AF3AB5" w:rsidRPr="00E62B45" w:rsidRDefault="00DF3A0D" w:rsidP="00E62B45">
      <w:pPr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W przypadku przedsięwzięć realizowanych w formule "</w:t>
      </w:r>
      <w:proofErr w:type="spellStart"/>
      <w:r w:rsidRPr="00E62B45">
        <w:rPr>
          <w:rFonts w:ascii="Open Sans" w:hAnsi="Open Sans" w:cs="Open Sans"/>
          <w:sz w:val="20"/>
          <w:szCs w:val="20"/>
        </w:rPr>
        <w:t>project</w:t>
      </w:r>
      <w:proofErr w:type="spellEnd"/>
      <w:r w:rsidRPr="00E62B45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E62B45">
        <w:rPr>
          <w:rFonts w:ascii="Open Sans" w:hAnsi="Open Sans" w:cs="Open Sans"/>
          <w:sz w:val="20"/>
          <w:szCs w:val="20"/>
        </w:rPr>
        <w:t>finance</w:t>
      </w:r>
      <w:proofErr w:type="spellEnd"/>
      <w:r w:rsidRPr="00E62B45">
        <w:rPr>
          <w:rFonts w:ascii="Open Sans" w:hAnsi="Open Sans" w:cs="Open Sans"/>
          <w:sz w:val="20"/>
          <w:szCs w:val="20"/>
        </w:rPr>
        <w:t>" obligatoryjne jest finansowanie przedsięwzięcia w formie pożyczki IF, dotacji IF i pożyczki NFOŚiGW obejmujących łącznie 85 % kosztów kwalifikowanych. Dla pozostałych 15 % kosztów kwalifikowanych obowiązuje wymóg udziału środków własnych odbiorcy ostatecznego wsparcia (z zastrzeżeniem, że środki własne nie obejmują: kredytów bankowych, emisji obligacji, pożyczek właścicielskich, pożyczek udzielonych przez inne podmioty itp.), wniesionych w postaci udziału kapitału zakładowego pokrytego wkładem pieniężnym,</w:t>
      </w:r>
      <w:r w:rsidR="008704F1" w:rsidRPr="00E62B45">
        <w:rPr>
          <w:rFonts w:ascii="Open Sans" w:hAnsi="Open Sans" w:cs="Open Sans"/>
          <w:sz w:val="20"/>
          <w:szCs w:val="20"/>
        </w:rPr>
        <w:t xml:space="preserve"> </w:t>
      </w:r>
      <w:r w:rsidR="0055582C" w:rsidRPr="00E62B45">
        <w:rPr>
          <w:rFonts w:ascii="Open Sans" w:hAnsi="Open Sans" w:cs="Open Sans"/>
          <w:sz w:val="20"/>
          <w:szCs w:val="20"/>
        </w:rPr>
        <w:t xml:space="preserve">zgodnie z programem priorytetowym </w:t>
      </w:r>
      <w:r w:rsidR="00E47B5C" w:rsidRPr="00E62B45">
        <w:rPr>
          <w:rFonts w:ascii="Open Sans" w:hAnsi="Open Sans" w:cs="Open Sans"/>
          <w:b/>
          <w:sz w:val="20"/>
          <w:szCs w:val="20"/>
        </w:rPr>
        <w:t>„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E47B5C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E47B5C" w:rsidRPr="00E62B45">
        <w:rPr>
          <w:rFonts w:ascii="Open Sans" w:hAnsi="Open Sans" w:cs="Open Sans"/>
          <w:b/>
          <w:bCs/>
          <w:sz w:val="20"/>
          <w:szCs w:val="20"/>
        </w:rPr>
        <w:t xml:space="preserve">), </w:t>
      </w:r>
      <w:r w:rsidR="00933E23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>”.</w:t>
      </w:r>
    </w:p>
    <w:p w14:paraId="2CAD2FDF" w14:textId="77777777" w:rsidR="00D87327" w:rsidRPr="00E62B45" w:rsidRDefault="00D87327" w:rsidP="00E62B45">
      <w:pPr>
        <w:spacing w:after="0"/>
        <w:rPr>
          <w:rFonts w:ascii="Open Sans" w:hAnsi="Open Sans" w:cs="Open Sans"/>
          <w:b/>
          <w:sz w:val="20"/>
          <w:szCs w:val="20"/>
        </w:rPr>
      </w:pPr>
    </w:p>
    <w:p w14:paraId="0CA50244" w14:textId="77777777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Informacja o koordynatorze programu wraz z nr telefonu:</w:t>
      </w:r>
    </w:p>
    <w:p w14:paraId="3BF26A14" w14:textId="298CE065" w:rsidR="00933E23" w:rsidRPr="00E62B45" w:rsidRDefault="0055582C" w:rsidP="00E62B45">
      <w:pPr>
        <w:ind w:left="-66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lastRenderedPageBreak/>
        <w:t xml:space="preserve">Koordynator programu: </w:t>
      </w:r>
      <w:r w:rsidR="00F76E0A" w:rsidRPr="00E62B45">
        <w:rPr>
          <w:rFonts w:ascii="Open Sans" w:hAnsi="Open Sans" w:cs="Open Sans"/>
          <w:sz w:val="20"/>
          <w:szCs w:val="20"/>
        </w:rPr>
        <w:t>Aleksandra Baut-Kulec</w:t>
      </w:r>
      <w:r w:rsidRPr="00E62B45">
        <w:rPr>
          <w:rFonts w:ascii="Open Sans" w:hAnsi="Open Sans" w:cs="Open Sans"/>
          <w:sz w:val="20"/>
          <w:szCs w:val="20"/>
        </w:rPr>
        <w:t xml:space="preserve">, e-mail: </w:t>
      </w:r>
      <w:hyperlink r:id="rId8" w:history="1">
        <w:r w:rsidR="006B48CA" w:rsidRPr="00E62B45">
          <w:rPr>
            <w:rStyle w:val="Hipercze"/>
            <w:rFonts w:ascii="Open Sans" w:hAnsi="Open Sans" w:cs="Open Sans"/>
            <w:sz w:val="20"/>
            <w:szCs w:val="20"/>
          </w:rPr>
          <w:t>fenx0201.efektywnysystem.sekretariat@nfosigw.gov.pl</w:t>
        </w:r>
      </w:hyperlink>
      <w:r w:rsidR="00933E23" w:rsidRPr="00E62B45">
        <w:rPr>
          <w:rFonts w:ascii="Open Sans" w:hAnsi="Open Sans" w:cs="Open Sans"/>
          <w:sz w:val="20"/>
          <w:szCs w:val="20"/>
        </w:rPr>
        <w:t>, tel. +48 573 674 387</w:t>
      </w:r>
    </w:p>
    <w:sectPr w:rsidR="00933E23" w:rsidRPr="00E62B45" w:rsidSect="00ED3387">
      <w:headerReference w:type="default" r:id="rId9"/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5B405" w14:textId="77777777" w:rsidR="00D858C3" w:rsidRDefault="00D858C3" w:rsidP="00C64B8C">
      <w:pPr>
        <w:spacing w:after="0" w:line="240" w:lineRule="auto"/>
      </w:pPr>
      <w:r>
        <w:separator/>
      </w:r>
    </w:p>
  </w:endnote>
  <w:endnote w:type="continuationSeparator" w:id="0">
    <w:p w14:paraId="6E337282" w14:textId="77777777" w:rsidR="00D858C3" w:rsidRDefault="00D858C3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B82AC" w14:textId="77777777" w:rsidR="00D858C3" w:rsidRDefault="00D858C3" w:rsidP="00C64B8C">
      <w:pPr>
        <w:spacing w:after="0" w:line="240" w:lineRule="auto"/>
      </w:pPr>
      <w:r>
        <w:separator/>
      </w:r>
    </w:p>
  </w:footnote>
  <w:footnote w:type="continuationSeparator" w:id="0">
    <w:p w14:paraId="65625B33" w14:textId="77777777" w:rsidR="00D858C3" w:rsidRDefault="00D858C3" w:rsidP="00C6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8CCC2" w14:textId="77777777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0" w:name="_Hlk167717262"/>
    <w:r>
      <w:rPr>
        <w:noProof/>
        <w:lang w:eastAsia="pl-PL"/>
      </w:rPr>
      <w:drawing>
        <wp:inline distT="0" distB="0" distL="0" distR="0" wp14:anchorId="57B97B85" wp14:editId="01C491FC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2B45">
      <w:rPr>
        <w:rFonts w:ascii="Open Sans" w:hAnsi="Open Sans" w:cs="Open Sans"/>
        <w:sz w:val="18"/>
        <w:szCs w:val="18"/>
      </w:rPr>
      <w:t xml:space="preserve">REGULAMIN NABORU PROJEKTÓW </w:t>
    </w:r>
  </w:p>
  <w:p w14:paraId="62CC3E0D" w14:textId="6585C71B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Załącznik nr 1 Ogłoszenie o naborze   </w:t>
    </w:r>
  </w:p>
  <w:p w14:paraId="0255AC36" w14:textId="18B1493B" w:rsidR="001332CC" w:rsidRPr="006C409A" w:rsidRDefault="001332CC" w:rsidP="006C409A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>Program Priorytetowy – 8.6 Współfinansowanie projektów realizowanych w ramach Programu Fundusze Europejskie na Infrastrukturę, Klimat, Środowisko 2021-2027 (</w:t>
    </w:r>
    <w:proofErr w:type="spellStart"/>
    <w:r w:rsidRPr="00E62B45">
      <w:rPr>
        <w:rFonts w:ascii="Open Sans" w:hAnsi="Open Sans" w:cs="Open Sans"/>
        <w:sz w:val="18"/>
        <w:szCs w:val="18"/>
      </w:rPr>
      <w:t>FEnIKS</w:t>
    </w:r>
    <w:proofErr w:type="spellEnd"/>
    <w:r w:rsidRPr="00E62B45">
      <w:rPr>
        <w:rFonts w:ascii="Open Sans" w:hAnsi="Open Sans" w:cs="Open Sans"/>
        <w:sz w:val="18"/>
        <w:szCs w:val="18"/>
      </w:rPr>
      <w:t xml:space="preserve">) </w:t>
    </w:r>
    <w:r w:rsidR="00CA5964" w:rsidRPr="00E62B45">
      <w:rPr>
        <w:rFonts w:ascii="Open Sans" w:hAnsi="Open Sans" w:cs="Open Sans"/>
        <w:sz w:val="18"/>
        <w:szCs w:val="18"/>
      </w:rPr>
      <w:t>Część 4) Sieć ciepłownicza/chłodnicza efektywny system ciepłowniczy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530EC"/>
    <w:multiLevelType w:val="hybridMultilevel"/>
    <w:tmpl w:val="6AFA8024"/>
    <w:lvl w:ilvl="0" w:tplc="0144D7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2C573C"/>
    <w:multiLevelType w:val="hybridMultilevel"/>
    <w:tmpl w:val="A2A88E0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9578B1"/>
    <w:multiLevelType w:val="hybridMultilevel"/>
    <w:tmpl w:val="BFCEF21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2BC6"/>
    <w:multiLevelType w:val="hybridMultilevel"/>
    <w:tmpl w:val="F3DE4592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72200"/>
    <w:multiLevelType w:val="hybridMultilevel"/>
    <w:tmpl w:val="BDB8C9EE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5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C7CFB"/>
    <w:multiLevelType w:val="hybridMultilevel"/>
    <w:tmpl w:val="D418567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A2359E"/>
    <w:multiLevelType w:val="hybridMultilevel"/>
    <w:tmpl w:val="16B43CF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A6666"/>
    <w:multiLevelType w:val="hybridMultilevel"/>
    <w:tmpl w:val="59B60510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4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7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7585074">
    <w:abstractNumId w:val="10"/>
  </w:num>
  <w:num w:numId="2" w16cid:durableId="320088077">
    <w:abstractNumId w:val="25"/>
  </w:num>
  <w:num w:numId="3" w16cid:durableId="1304657343">
    <w:abstractNumId w:val="26"/>
  </w:num>
  <w:num w:numId="4" w16cid:durableId="1376850897">
    <w:abstractNumId w:val="41"/>
  </w:num>
  <w:num w:numId="5" w16cid:durableId="2129808401">
    <w:abstractNumId w:val="27"/>
  </w:num>
  <w:num w:numId="6" w16cid:durableId="1787234993">
    <w:abstractNumId w:val="16"/>
  </w:num>
  <w:num w:numId="7" w16cid:durableId="118115298">
    <w:abstractNumId w:val="11"/>
  </w:num>
  <w:num w:numId="8" w16cid:durableId="961960134">
    <w:abstractNumId w:val="3"/>
  </w:num>
  <w:num w:numId="9" w16cid:durableId="1921593998">
    <w:abstractNumId w:val="47"/>
  </w:num>
  <w:num w:numId="10" w16cid:durableId="603153317">
    <w:abstractNumId w:val="18"/>
  </w:num>
  <w:num w:numId="11" w16cid:durableId="1131896551">
    <w:abstractNumId w:val="33"/>
  </w:num>
  <w:num w:numId="12" w16cid:durableId="1608388938">
    <w:abstractNumId w:val="0"/>
  </w:num>
  <w:num w:numId="13" w16cid:durableId="1938709459">
    <w:abstractNumId w:val="22"/>
  </w:num>
  <w:num w:numId="14" w16cid:durableId="667369062">
    <w:abstractNumId w:val="36"/>
  </w:num>
  <w:num w:numId="15" w16cid:durableId="1040787953">
    <w:abstractNumId w:val="31"/>
  </w:num>
  <w:num w:numId="16" w16cid:durableId="1124427982">
    <w:abstractNumId w:val="39"/>
  </w:num>
  <w:num w:numId="17" w16cid:durableId="490633418">
    <w:abstractNumId w:val="46"/>
  </w:num>
  <w:num w:numId="18" w16cid:durableId="1713386937">
    <w:abstractNumId w:val="23"/>
  </w:num>
  <w:num w:numId="19" w16cid:durableId="1498493357">
    <w:abstractNumId w:val="14"/>
  </w:num>
  <w:num w:numId="20" w16cid:durableId="520439457">
    <w:abstractNumId w:val="32"/>
  </w:num>
  <w:num w:numId="21" w16cid:durableId="435029699">
    <w:abstractNumId w:val="19"/>
  </w:num>
  <w:num w:numId="22" w16cid:durableId="544757760">
    <w:abstractNumId w:val="38"/>
  </w:num>
  <w:num w:numId="23" w16cid:durableId="843326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74027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5140">
    <w:abstractNumId w:val="34"/>
  </w:num>
  <w:num w:numId="26" w16cid:durableId="171994196">
    <w:abstractNumId w:val="13"/>
  </w:num>
  <w:num w:numId="27" w16cid:durableId="1943608577">
    <w:abstractNumId w:val="12"/>
  </w:num>
  <w:num w:numId="28" w16cid:durableId="1483232093">
    <w:abstractNumId w:val="5"/>
  </w:num>
  <w:num w:numId="29" w16cid:durableId="1801337655">
    <w:abstractNumId w:val="2"/>
  </w:num>
  <w:num w:numId="30" w16cid:durableId="817725233">
    <w:abstractNumId w:val="17"/>
  </w:num>
  <w:num w:numId="31" w16cid:durableId="557128777">
    <w:abstractNumId w:val="42"/>
  </w:num>
  <w:num w:numId="32" w16cid:durableId="1953509704">
    <w:abstractNumId w:val="21"/>
  </w:num>
  <w:num w:numId="33" w16cid:durableId="641233735">
    <w:abstractNumId w:val="45"/>
  </w:num>
  <w:num w:numId="34" w16cid:durableId="71316130">
    <w:abstractNumId w:val="48"/>
  </w:num>
  <w:num w:numId="35" w16cid:durableId="761101314">
    <w:abstractNumId w:val="15"/>
  </w:num>
  <w:num w:numId="36" w16cid:durableId="663436950">
    <w:abstractNumId w:val="28"/>
  </w:num>
  <w:num w:numId="37" w16cid:durableId="811289717">
    <w:abstractNumId w:val="4"/>
  </w:num>
  <w:num w:numId="38" w16cid:durableId="907808217">
    <w:abstractNumId w:val="44"/>
  </w:num>
  <w:num w:numId="39" w16cid:durableId="1237939627">
    <w:abstractNumId w:val="43"/>
  </w:num>
  <w:num w:numId="40" w16cid:durableId="2037153775">
    <w:abstractNumId w:val="40"/>
  </w:num>
  <w:num w:numId="41" w16cid:durableId="1582174334">
    <w:abstractNumId w:val="37"/>
  </w:num>
  <w:num w:numId="42" w16cid:durableId="425883492">
    <w:abstractNumId w:val="35"/>
  </w:num>
  <w:num w:numId="43" w16cid:durableId="2018968545">
    <w:abstractNumId w:val="1"/>
  </w:num>
  <w:num w:numId="44" w16cid:durableId="2031292023">
    <w:abstractNumId w:val="7"/>
  </w:num>
  <w:num w:numId="45" w16cid:durableId="1981038301">
    <w:abstractNumId w:val="29"/>
  </w:num>
  <w:num w:numId="46" w16cid:durableId="1390347215">
    <w:abstractNumId w:val="6"/>
  </w:num>
  <w:num w:numId="47" w16cid:durableId="1972586467">
    <w:abstractNumId w:val="9"/>
  </w:num>
  <w:num w:numId="48" w16cid:durableId="825782583">
    <w:abstractNumId w:val="30"/>
  </w:num>
  <w:num w:numId="49" w16cid:durableId="1312834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46D04"/>
    <w:rsid w:val="000523A2"/>
    <w:rsid w:val="00053372"/>
    <w:rsid w:val="00073AAE"/>
    <w:rsid w:val="000A22AD"/>
    <w:rsid w:val="000A2369"/>
    <w:rsid w:val="000A6D88"/>
    <w:rsid w:val="000B3A6D"/>
    <w:rsid w:val="000B62BA"/>
    <w:rsid w:val="000C1095"/>
    <w:rsid w:val="000F0258"/>
    <w:rsid w:val="000F3C18"/>
    <w:rsid w:val="000F50C4"/>
    <w:rsid w:val="000F69E7"/>
    <w:rsid w:val="00103CDE"/>
    <w:rsid w:val="00105BB0"/>
    <w:rsid w:val="0010606A"/>
    <w:rsid w:val="00117445"/>
    <w:rsid w:val="00121CD3"/>
    <w:rsid w:val="001262A6"/>
    <w:rsid w:val="001332CC"/>
    <w:rsid w:val="00133B82"/>
    <w:rsid w:val="00137EFB"/>
    <w:rsid w:val="001654E2"/>
    <w:rsid w:val="00165888"/>
    <w:rsid w:val="001747BE"/>
    <w:rsid w:val="001A347A"/>
    <w:rsid w:val="001A7991"/>
    <w:rsid w:val="001C0DB8"/>
    <w:rsid w:val="001D51A6"/>
    <w:rsid w:val="001D695E"/>
    <w:rsid w:val="001F7B54"/>
    <w:rsid w:val="002000B1"/>
    <w:rsid w:val="00201036"/>
    <w:rsid w:val="00207133"/>
    <w:rsid w:val="0021598D"/>
    <w:rsid w:val="00231D57"/>
    <w:rsid w:val="00241B42"/>
    <w:rsid w:val="002633BD"/>
    <w:rsid w:val="002747E3"/>
    <w:rsid w:val="00274966"/>
    <w:rsid w:val="00277F85"/>
    <w:rsid w:val="002A09C3"/>
    <w:rsid w:val="002B4671"/>
    <w:rsid w:val="002B59DD"/>
    <w:rsid w:val="002B64E4"/>
    <w:rsid w:val="002C6B41"/>
    <w:rsid w:val="002D3728"/>
    <w:rsid w:val="002D3D67"/>
    <w:rsid w:val="002D49CF"/>
    <w:rsid w:val="002E1D04"/>
    <w:rsid w:val="002E64AF"/>
    <w:rsid w:val="002F2EE9"/>
    <w:rsid w:val="00303B3A"/>
    <w:rsid w:val="00320417"/>
    <w:rsid w:val="00331178"/>
    <w:rsid w:val="0033320B"/>
    <w:rsid w:val="0034049A"/>
    <w:rsid w:val="00344F77"/>
    <w:rsid w:val="00362CDE"/>
    <w:rsid w:val="0037449A"/>
    <w:rsid w:val="00377B34"/>
    <w:rsid w:val="00380A8B"/>
    <w:rsid w:val="00382508"/>
    <w:rsid w:val="003A4B54"/>
    <w:rsid w:val="003B52C2"/>
    <w:rsid w:val="003C2978"/>
    <w:rsid w:val="003F4F1F"/>
    <w:rsid w:val="00416C46"/>
    <w:rsid w:val="00460FEE"/>
    <w:rsid w:val="00472266"/>
    <w:rsid w:val="00482D1B"/>
    <w:rsid w:val="00483E0D"/>
    <w:rsid w:val="0049163B"/>
    <w:rsid w:val="004B11D3"/>
    <w:rsid w:val="004B6B85"/>
    <w:rsid w:val="004C5D4A"/>
    <w:rsid w:val="004C743E"/>
    <w:rsid w:val="004D416A"/>
    <w:rsid w:val="004D4E37"/>
    <w:rsid w:val="004D7B45"/>
    <w:rsid w:val="004E01C6"/>
    <w:rsid w:val="004E2591"/>
    <w:rsid w:val="004E344E"/>
    <w:rsid w:val="004E551E"/>
    <w:rsid w:val="004E5E66"/>
    <w:rsid w:val="004F7F32"/>
    <w:rsid w:val="00510EED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8523B"/>
    <w:rsid w:val="00590E4E"/>
    <w:rsid w:val="0059272F"/>
    <w:rsid w:val="005A23B8"/>
    <w:rsid w:val="005E0648"/>
    <w:rsid w:val="005E6FDE"/>
    <w:rsid w:val="005F2237"/>
    <w:rsid w:val="005F5AC3"/>
    <w:rsid w:val="00623D08"/>
    <w:rsid w:val="00646E5B"/>
    <w:rsid w:val="006535F7"/>
    <w:rsid w:val="0065507E"/>
    <w:rsid w:val="006565AE"/>
    <w:rsid w:val="006828F7"/>
    <w:rsid w:val="00683974"/>
    <w:rsid w:val="00690BA2"/>
    <w:rsid w:val="0069185D"/>
    <w:rsid w:val="006A2CBF"/>
    <w:rsid w:val="006A61A4"/>
    <w:rsid w:val="006B48CA"/>
    <w:rsid w:val="006C409A"/>
    <w:rsid w:val="006D7FFC"/>
    <w:rsid w:val="006E51D2"/>
    <w:rsid w:val="006F77D6"/>
    <w:rsid w:val="0070492F"/>
    <w:rsid w:val="00726CC1"/>
    <w:rsid w:val="0073747C"/>
    <w:rsid w:val="00743701"/>
    <w:rsid w:val="00745095"/>
    <w:rsid w:val="007623F9"/>
    <w:rsid w:val="00787F4E"/>
    <w:rsid w:val="007B603B"/>
    <w:rsid w:val="007B7792"/>
    <w:rsid w:val="007D09FA"/>
    <w:rsid w:val="007E1DFA"/>
    <w:rsid w:val="007E7E6D"/>
    <w:rsid w:val="007F1D24"/>
    <w:rsid w:val="007F1F21"/>
    <w:rsid w:val="007F3E8E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60005"/>
    <w:rsid w:val="008704F1"/>
    <w:rsid w:val="008715A1"/>
    <w:rsid w:val="00874C76"/>
    <w:rsid w:val="0088183A"/>
    <w:rsid w:val="008861D2"/>
    <w:rsid w:val="008B0823"/>
    <w:rsid w:val="008B2219"/>
    <w:rsid w:val="008E4136"/>
    <w:rsid w:val="008F7E52"/>
    <w:rsid w:val="00902930"/>
    <w:rsid w:val="009101E7"/>
    <w:rsid w:val="00910FC7"/>
    <w:rsid w:val="009145CE"/>
    <w:rsid w:val="0091467F"/>
    <w:rsid w:val="009226F1"/>
    <w:rsid w:val="0092437F"/>
    <w:rsid w:val="00933E23"/>
    <w:rsid w:val="00934444"/>
    <w:rsid w:val="009374BD"/>
    <w:rsid w:val="0094068C"/>
    <w:rsid w:val="00943D5A"/>
    <w:rsid w:val="009516C2"/>
    <w:rsid w:val="009553DB"/>
    <w:rsid w:val="0096692B"/>
    <w:rsid w:val="00970872"/>
    <w:rsid w:val="009855E8"/>
    <w:rsid w:val="00996413"/>
    <w:rsid w:val="009A185D"/>
    <w:rsid w:val="009A6EFC"/>
    <w:rsid w:val="009B37BB"/>
    <w:rsid w:val="009B6241"/>
    <w:rsid w:val="009C4300"/>
    <w:rsid w:val="009C607C"/>
    <w:rsid w:val="009F2E01"/>
    <w:rsid w:val="00A01B4A"/>
    <w:rsid w:val="00A05FC5"/>
    <w:rsid w:val="00A12184"/>
    <w:rsid w:val="00A14DD4"/>
    <w:rsid w:val="00A17ACB"/>
    <w:rsid w:val="00A201DF"/>
    <w:rsid w:val="00A22E38"/>
    <w:rsid w:val="00A2332B"/>
    <w:rsid w:val="00A34511"/>
    <w:rsid w:val="00A4278F"/>
    <w:rsid w:val="00A45239"/>
    <w:rsid w:val="00A63C9C"/>
    <w:rsid w:val="00A759F9"/>
    <w:rsid w:val="00A8346D"/>
    <w:rsid w:val="00AC4B63"/>
    <w:rsid w:val="00AE49CE"/>
    <w:rsid w:val="00AF3AB5"/>
    <w:rsid w:val="00AF4BA3"/>
    <w:rsid w:val="00B121E6"/>
    <w:rsid w:val="00B1388C"/>
    <w:rsid w:val="00B17FC6"/>
    <w:rsid w:val="00B2212F"/>
    <w:rsid w:val="00B22774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B7385"/>
    <w:rsid w:val="00BC3893"/>
    <w:rsid w:val="00BC4B6B"/>
    <w:rsid w:val="00BC7A9A"/>
    <w:rsid w:val="00BD3392"/>
    <w:rsid w:val="00BE6535"/>
    <w:rsid w:val="00BE7C90"/>
    <w:rsid w:val="00BF765D"/>
    <w:rsid w:val="00C27CDC"/>
    <w:rsid w:val="00C30ACB"/>
    <w:rsid w:val="00C342BF"/>
    <w:rsid w:val="00C477FE"/>
    <w:rsid w:val="00C50DC9"/>
    <w:rsid w:val="00C64B8C"/>
    <w:rsid w:val="00C67307"/>
    <w:rsid w:val="00C8058D"/>
    <w:rsid w:val="00C86E93"/>
    <w:rsid w:val="00CA0C11"/>
    <w:rsid w:val="00CA5964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3414"/>
    <w:rsid w:val="00D34AB1"/>
    <w:rsid w:val="00D36D2E"/>
    <w:rsid w:val="00D41040"/>
    <w:rsid w:val="00D478DF"/>
    <w:rsid w:val="00D735D4"/>
    <w:rsid w:val="00D85181"/>
    <w:rsid w:val="00D858C3"/>
    <w:rsid w:val="00D87327"/>
    <w:rsid w:val="00D91611"/>
    <w:rsid w:val="00D93F03"/>
    <w:rsid w:val="00DC238F"/>
    <w:rsid w:val="00DD40C7"/>
    <w:rsid w:val="00DD4E94"/>
    <w:rsid w:val="00DE43C1"/>
    <w:rsid w:val="00DF3A0D"/>
    <w:rsid w:val="00DF7C4C"/>
    <w:rsid w:val="00E13738"/>
    <w:rsid w:val="00E14D19"/>
    <w:rsid w:val="00E16AA9"/>
    <w:rsid w:val="00E174C6"/>
    <w:rsid w:val="00E3003B"/>
    <w:rsid w:val="00E41407"/>
    <w:rsid w:val="00E4253C"/>
    <w:rsid w:val="00E47B5C"/>
    <w:rsid w:val="00E54EDD"/>
    <w:rsid w:val="00E62B45"/>
    <w:rsid w:val="00E71108"/>
    <w:rsid w:val="00E72154"/>
    <w:rsid w:val="00E77720"/>
    <w:rsid w:val="00E77CA7"/>
    <w:rsid w:val="00EA37A8"/>
    <w:rsid w:val="00EA5745"/>
    <w:rsid w:val="00EA60FE"/>
    <w:rsid w:val="00EC66B7"/>
    <w:rsid w:val="00ED3387"/>
    <w:rsid w:val="00EF321D"/>
    <w:rsid w:val="00EF3CFE"/>
    <w:rsid w:val="00F06315"/>
    <w:rsid w:val="00F27F81"/>
    <w:rsid w:val="00F30BFD"/>
    <w:rsid w:val="00F40B86"/>
    <w:rsid w:val="00F45559"/>
    <w:rsid w:val="00F62C69"/>
    <w:rsid w:val="00F724B7"/>
    <w:rsid w:val="00F76E0A"/>
    <w:rsid w:val="00F96844"/>
    <w:rsid w:val="00FA0E53"/>
    <w:rsid w:val="00FA3BC7"/>
    <w:rsid w:val="00FA4975"/>
    <w:rsid w:val="00FA7942"/>
    <w:rsid w:val="00FB024E"/>
    <w:rsid w:val="00FB7260"/>
    <w:rsid w:val="00FC5B65"/>
    <w:rsid w:val="00FD138E"/>
    <w:rsid w:val="00FD3DBB"/>
    <w:rsid w:val="00FD4808"/>
    <w:rsid w:val="00FD5BDC"/>
    <w:rsid w:val="00FE2A8F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4C80DCEB-86EB-492B-9771-9E58D28B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B8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4B8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08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D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x0201.efektywnysystem.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BB01-2013-4468-B25C-320F1D5E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ekrukows</dc:creator>
  <cp:keywords/>
  <dc:description/>
  <cp:lastModifiedBy>Baut-Kulec Aleksandra</cp:lastModifiedBy>
  <cp:revision>4</cp:revision>
  <cp:lastPrinted>2024-04-08T09:40:00Z</cp:lastPrinted>
  <dcterms:created xsi:type="dcterms:W3CDTF">2024-10-15T12:06:00Z</dcterms:created>
  <dcterms:modified xsi:type="dcterms:W3CDTF">2024-10-17T06:41:00Z</dcterms:modified>
</cp:coreProperties>
</file>